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36" w:type="dxa"/>
        <w:tblInd w:w="250" w:type="dxa"/>
        <w:tblLayout w:type="fixed"/>
        <w:tblLook w:val="0000"/>
      </w:tblPr>
      <w:tblGrid>
        <w:gridCol w:w="4097"/>
        <w:gridCol w:w="763"/>
        <w:gridCol w:w="668"/>
        <w:gridCol w:w="1701"/>
        <w:gridCol w:w="2192"/>
        <w:gridCol w:w="15"/>
      </w:tblGrid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</w:t>
            </w:r>
            <w:r w:rsidR="00F538B6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86F46">
        <w:tc>
          <w:tcPr>
            <w:tcW w:w="9436" w:type="dxa"/>
            <w:gridSpan w:val="6"/>
          </w:tcPr>
          <w:p w:rsidR="00686F46" w:rsidRDefault="00686F46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86F46">
        <w:trPr>
          <w:gridAfter w:val="1"/>
          <w:wAfter w:w="15" w:type="dxa"/>
        </w:trPr>
        <w:tc>
          <w:tcPr>
            <w:tcW w:w="4097" w:type="dxa"/>
          </w:tcPr>
          <w:p w:rsidR="00686F46" w:rsidRDefault="00686F46" w:rsidP="00D2302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D2302A">
              <w:rPr>
                <w:sz w:val="28"/>
                <w:szCs w:val="28"/>
              </w:rPr>
              <w:t>09.12.2013</w:t>
            </w: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3132" w:type="dxa"/>
            <w:gridSpan w:val="3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686F46" w:rsidRDefault="00D2302A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№____672</w:t>
            </w:r>
            <w:r w:rsidR="00686F46">
              <w:rPr>
                <w:sz w:val="28"/>
                <w:szCs w:val="28"/>
              </w:rPr>
              <w:t>_____</w:t>
            </w:r>
          </w:p>
        </w:tc>
      </w:tr>
      <w:tr w:rsidR="00686F46">
        <w:trPr>
          <w:gridAfter w:val="1"/>
          <w:wAfter w:w="15" w:type="dxa"/>
        </w:trPr>
        <w:tc>
          <w:tcPr>
            <w:tcW w:w="4097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gridSpan w:val="3"/>
          </w:tcPr>
          <w:p w:rsidR="00686F46" w:rsidRDefault="00686F46" w:rsidP="0064582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686F46" w:rsidRDefault="00686F4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686F46" w:rsidRPr="00CD2E4A" w:rsidRDefault="00686F46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686F46">
        <w:tc>
          <w:tcPr>
            <w:tcW w:w="9436" w:type="dxa"/>
            <w:gridSpan w:val="6"/>
          </w:tcPr>
          <w:p w:rsidR="00795A90" w:rsidRPr="00CC6777" w:rsidRDefault="00795A90" w:rsidP="00795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C677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 утверждении</w:t>
            </w:r>
            <w:r w:rsidRPr="00CC677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порядка</w:t>
            </w:r>
            <w:r w:rsidRPr="00CC677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осуществления</w:t>
            </w:r>
            <w:r w:rsidRPr="00CC677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ежеквартального монитори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га финансово-хозяйственной деятельности</w:t>
            </w:r>
            <w:r w:rsidRPr="00CC677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муниципальных унитарных предприятий</w:t>
            </w:r>
          </w:p>
          <w:p w:rsidR="00686F46" w:rsidRDefault="00686F4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86F46">
        <w:trPr>
          <w:trHeight w:val="449"/>
        </w:trPr>
        <w:tc>
          <w:tcPr>
            <w:tcW w:w="9436" w:type="dxa"/>
            <w:gridSpan w:val="6"/>
          </w:tcPr>
          <w:p w:rsidR="00686F46" w:rsidRPr="000F3F5B" w:rsidRDefault="00686F46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686F46">
        <w:trPr>
          <w:trHeight w:val="80"/>
        </w:trPr>
        <w:tc>
          <w:tcPr>
            <w:tcW w:w="9436" w:type="dxa"/>
            <w:gridSpan w:val="6"/>
          </w:tcPr>
          <w:p w:rsidR="00054642" w:rsidRPr="00A63F11" w:rsidRDefault="008E7327" w:rsidP="00F538B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91CC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795A90" w:rsidRPr="00CC6777">
              <w:rPr>
                <w:sz w:val="28"/>
                <w:szCs w:val="28"/>
              </w:rPr>
              <w:t>В целях повышения эффективности управления муниципальным имуществом и повышения ответственности руководителей муниципальных унитарных предприятий за результаты финансово-хозяйственной деятел</w:t>
            </w:r>
            <w:r w:rsidR="00795A90" w:rsidRPr="00CC6777">
              <w:rPr>
                <w:sz w:val="28"/>
                <w:szCs w:val="28"/>
              </w:rPr>
              <w:t>ь</w:t>
            </w:r>
            <w:r w:rsidR="00795A90" w:rsidRPr="00CC6777">
              <w:rPr>
                <w:sz w:val="28"/>
                <w:szCs w:val="28"/>
              </w:rPr>
              <w:t xml:space="preserve">ности этих предприятий, руководствуясь Гражданским </w:t>
            </w:r>
            <w:hyperlink r:id="rId7" w:history="1">
              <w:r w:rsidR="00795A90" w:rsidRPr="0028356C">
                <w:rPr>
                  <w:sz w:val="28"/>
                  <w:szCs w:val="28"/>
                </w:rPr>
                <w:t>кодексом</w:t>
              </w:r>
            </w:hyperlink>
            <w:r w:rsidR="00795A90" w:rsidRPr="00CC6777">
              <w:rPr>
                <w:sz w:val="28"/>
                <w:szCs w:val="28"/>
              </w:rPr>
              <w:t xml:space="preserve"> Росси</w:t>
            </w:r>
            <w:r w:rsidR="00795A90" w:rsidRPr="00CC6777">
              <w:rPr>
                <w:sz w:val="28"/>
                <w:szCs w:val="28"/>
              </w:rPr>
              <w:t>й</w:t>
            </w:r>
            <w:r w:rsidR="00795A90" w:rsidRPr="00CC6777">
              <w:rPr>
                <w:sz w:val="28"/>
                <w:szCs w:val="28"/>
              </w:rPr>
              <w:t xml:space="preserve">ской Федерации, Федеральными законами от 14.11.2002 </w:t>
            </w:r>
            <w:hyperlink r:id="rId8" w:history="1">
              <w:r>
                <w:rPr>
                  <w:sz w:val="28"/>
                  <w:szCs w:val="28"/>
                </w:rPr>
                <w:t>N</w:t>
              </w:r>
              <w:r w:rsidR="00795A90" w:rsidRPr="0028356C">
                <w:rPr>
                  <w:sz w:val="28"/>
                  <w:szCs w:val="28"/>
                </w:rPr>
                <w:t>161-ФЗ</w:t>
              </w:r>
            </w:hyperlink>
            <w:r w:rsidR="00795A90" w:rsidRPr="00CC6777">
              <w:rPr>
                <w:sz w:val="28"/>
                <w:szCs w:val="28"/>
              </w:rPr>
              <w:t xml:space="preserve"> "О гос</w:t>
            </w:r>
            <w:r w:rsidR="00795A90" w:rsidRPr="00CC6777">
              <w:rPr>
                <w:sz w:val="28"/>
                <w:szCs w:val="28"/>
              </w:rPr>
              <w:t>у</w:t>
            </w:r>
            <w:r w:rsidR="00795A90" w:rsidRPr="00CC6777">
              <w:rPr>
                <w:sz w:val="28"/>
                <w:szCs w:val="28"/>
              </w:rPr>
              <w:t xml:space="preserve">дарственных и муниципальных </w:t>
            </w:r>
            <w:r w:rsidR="00076AFE">
              <w:rPr>
                <w:sz w:val="28"/>
                <w:szCs w:val="28"/>
              </w:rPr>
              <w:t xml:space="preserve">унитарных </w:t>
            </w:r>
            <w:r w:rsidR="00795A90" w:rsidRPr="00CC6777">
              <w:rPr>
                <w:sz w:val="28"/>
                <w:szCs w:val="28"/>
              </w:rPr>
              <w:t xml:space="preserve">предприятиях", от 06.10.2003 </w:t>
            </w:r>
            <w:hyperlink r:id="rId9" w:history="1">
              <w:r>
                <w:rPr>
                  <w:sz w:val="28"/>
                  <w:szCs w:val="28"/>
                </w:rPr>
                <w:t>N</w:t>
              </w:r>
              <w:r w:rsidR="00795A90" w:rsidRPr="0028356C">
                <w:rPr>
                  <w:sz w:val="28"/>
                  <w:szCs w:val="28"/>
                </w:rPr>
                <w:t>131-ФЗ</w:t>
              </w:r>
            </w:hyperlink>
            <w:r w:rsidR="00795A90" w:rsidRPr="00CC6777">
              <w:rPr>
                <w:sz w:val="28"/>
                <w:szCs w:val="28"/>
              </w:rPr>
              <w:t xml:space="preserve"> "Об общих принципах организации местного самоуправления в Российской Федера</w:t>
            </w:r>
            <w:r w:rsidR="00795A90">
              <w:rPr>
                <w:sz w:val="28"/>
                <w:szCs w:val="28"/>
              </w:rPr>
              <w:t>ции"</w:t>
            </w:r>
            <w:r w:rsidR="00054642">
              <w:rPr>
                <w:sz w:val="28"/>
                <w:szCs w:val="28"/>
              </w:rPr>
              <w:t xml:space="preserve">, </w:t>
            </w:r>
            <w:r w:rsidR="00054642" w:rsidRPr="00A63F11">
              <w:rPr>
                <w:sz w:val="28"/>
                <w:szCs w:val="28"/>
              </w:rPr>
              <w:t>администрация Тужинского муниципального ра</w:t>
            </w:r>
            <w:r w:rsidR="00054642" w:rsidRPr="00A63F11">
              <w:rPr>
                <w:sz w:val="28"/>
                <w:szCs w:val="28"/>
              </w:rPr>
              <w:t>й</w:t>
            </w:r>
            <w:r w:rsidR="00054642" w:rsidRPr="00A63F11">
              <w:rPr>
                <w:sz w:val="28"/>
                <w:szCs w:val="28"/>
              </w:rPr>
              <w:t>она ПОСТ</w:t>
            </w:r>
            <w:r w:rsidR="00054642" w:rsidRPr="00A63F11">
              <w:rPr>
                <w:sz w:val="28"/>
                <w:szCs w:val="28"/>
              </w:rPr>
              <w:t>А</w:t>
            </w:r>
            <w:r w:rsidR="00054642" w:rsidRPr="00A63F11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</w:t>
            </w:r>
            <w:r w:rsidR="00054642" w:rsidRPr="00A63F11">
              <w:rPr>
                <w:sz w:val="28"/>
                <w:szCs w:val="28"/>
              </w:rPr>
              <w:t>ЛЕТ:</w:t>
            </w:r>
          </w:p>
          <w:p w:rsidR="00054642" w:rsidRPr="00A63F11" w:rsidRDefault="00054642" w:rsidP="00F538B6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72DC9" w:rsidRPr="00CC6777">
              <w:rPr>
                <w:sz w:val="28"/>
                <w:szCs w:val="28"/>
              </w:rPr>
              <w:t xml:space="preserve">Утвердить </w:t>
            </w:r>
            <w:hyperlink w:anchor="Par33" w:history="1">
              <w:r w:rsidR="00D72DC9" w:rsidRPr="0028356C">
                <w:rPr>
                  <w:sz w:val="28"/>
                  <w:szCs w:val="28"/>
                </w:rPr>
                <w:t>Порядок</w:t>
              </w:r>
            </w:hyperlink>
            <w:r w:rsidR="00D72DC9" w:rsidRPr="00CC6777">
              <w:rPr>
                <w:sz w:val="28"/>
                <w:szCs w:val="28"/>
              </w:rPr>
              <w:t xml:space="preserve"> осуществления ежеквартального мониторинга финансово-хозяйственной деятельности муниципальных унитарных пре</w:t>
            </w:r>
            <w:r w:rsidR="00D72DC9" w:rsidRPr="00CC6777">
              <w:rPr>
                <w:sz w:val="28"/>
                <w:szCs w:val="28"/>
              </w:rPr>
              <w:t>д</w:t>
            </w:r>
            <w:r w:rsidR="00D72DC9" w:rsidRPr="00CC6777">
              <w:rPr>
                <w:sz w:val="28"/>
                <w:szCs w:val="28"/>
              </w:rPr>
              <w:t>приятий. Прилагается.</w:t>
            </w:r>
          </w:p>
          <w:p w:rsidR="002B1F52" w:rsidRDefault="00054642" w:rsidP="00F538B6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72DC9" w:rsidRPr="00CC6777">
              <w:rPr>
                <w:sz w:val="28"/>
                <w:szCs w:val="28"/>
              </w:rPr>
              <w:t>Руководителям муниципальных унитарных предприятий обесп</w:t>
            </w:r>
            <w:r w:rsidR="00D72DC9" w:rsidRPr="00CC6777">
              <w:rPr>
                <w:sz w:val="28"/>
                <w:szCs w:val="28"/>
              </w:rPr>
              <w:t>е</w:t>
            </w:r>
            <w:r w:rsidR="00D72DC9" w:rsidRPr="00CC6777">
              <w:rPr>
                <w:sz w:val="28"/>
                <w:szCs w:val="28"/>
              </w:rPr>
              <w:t xml:space="preserve">чить предоставление отчетности в соответствии с утвержденным </w:t>
            </w:r>
            <w:hyperlink w:anchor="Par33" w:history="1">
              <w:r w:rsidR="00D72DC9" w:rsidRPr="0028356C">
                <w:rPr>
                  <w:sz w:val="28"/>
                  <w:szCs w:val="28"/>
                </w:rPr>
                <w:t>Порядком</w:t>
              </w:r>
            </w:hyperlink>
            <w:r w:rsidR="00D72DC9">
              <w:rPr>
                <w:sz w:val="28"/>
                <w:szCs w:val="28"/>
              </w:rPr>
              <w:t>.</w:t>
            </w:r>
            <w:r w:rsidR="002B1F52">
              <w:rPr>
                <w:sz w:val="28"/>
                <w:szCs w:val="28"/>
              </w:rPr>
              <w:t xml:space="preserve"> </w:t>
            </w:r>
          </w:p>
          <w:p w:rsidR="00054642" w:rsidRDefault="002B1F52" w:rsidP="00F538B6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4642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>
              <w:rPr>
                <w:sz w:val="28"/>
                <w:szCs w:val="28"/>
              </w:rPr>
              <w:t>момента опубликов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бюллетене муниципальных нормативных правовых актов органов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Тужинского муниципального района Кировской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  <w:r w:rsidR="00054642">
              <w:rPr>
                <w:sz w:val="28"/>
                <w:szCs w:val="28"/>
              </w:rPr>
              <w:t>.</w:t>
            </w:r>
          </w:p>
          <w:p w:rsidR="00686F46" w:rsidRDefault="007209C6" w:rsidP="00F538B6">
            <w:pPr>
              <w:autoSpaceDE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4642">
              <w:rPr>
                <w:sz w:val="28"/>
                <w:szCs w:val="28"/>
              </w:rPr>
              <w:t xml:space="preserve">. </w:t>
            </w:r>
            <w:r w:rsidR="00054642"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 w:rsidR="00054642">
              <w:rPr>
                <w:sz w:val="28"/>
                <w:szCs w:val="28"/>
              </w:rPr>
              <w:t xml:space="preserve"> </w:t>
            </w:r>
            <w:r w:rsidR="002B1F52" w:rsidRPr="00CC6777">
              <w:rPr>
                <w:sz w:val="28"/>
                <w:szCs w:val="28"/>
              </w:rPr>
              <w:t>возложить</w:t>
            </w:r>
            <w:r w:rsidR="00991CCF">
              <w:rPr>
                <w:sz w:val="28"/>
                <w:szCs w:val="28"/>
              </w:rPr>
              <w:t xml:space="preserve"> на заведующего</w:t>
            </w:r>
            <w:r w:rsidR="002B1F52">
              <w:rPr>
                <w:sz w:val="28"/>
                <w:szCs w:val="28"/>
              </w:rPr>
              <w:t xml:space="preserve"> отделом по экономике и прогнозированию</w:t>
            </w:r>
            <w:r w:rsidR="00991CCF">
              <w:rPr>
                <w:sz w:val="28"/>
                <w:szCs w:val="28"/>
              </w:rPr>
              <w:t xml:space="preserve"> Клепцову Г.А.</w:t>
            </w:r>
            <w:r w:rsidR="00054642">
              <w:rPr>
                <w:sz w:val="28"/>
                <w:szCs w:val="28"/>
              </w:rPr>
              <w:t xml:space="preserve"> </w:t>
            </w:r>
          </w:p>
        </w:tc>
      </w:tr>
      <w:tr w:rsidR="00CD2E4A">
        <w:trPr>
          <w:gridAfter w:val="1"/>
          <w:wAfter w:w="15" w:type="dxa"/>
        </w:trPr>
        <w:tc>
          <w:tcPr>
            <w:tcW w:w="4860" w:type="dxa"/>
            <w:gridSpan w:val="2"/>
          </w:tcPr>
          <w:p w:rsidR="00CD2E4A" w:rsidRPr="008C655F" w:rsidRDefault="00CD2E4A" w:rsidP="00F538B6">
            <w:pPr>
              <w:suppressAutoHyphens/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668" w:type="dxa"/>
          </w:tcPr>
          <w:p w:rsidR="00CD2E4A" w:rsidRDefault="00CD2E4A" w:rsidP="00F538B6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CD2E4A" w:rsidRDefault="00CD2E4A" w:rsidP="00F538B6">
            <w:pPr>
              <w:suppressAutoHyphens/>
              <w:autoSpaceDE w:val="0"/>
              <w:rPr>
                <w:sz w:val="28"/>
                <w:szCs w:val="28"/>
              </w:rPr>
            </w:pPr>
          </w:p>
        </w:tc>
      </w:tr>
      <w:tr w:rsidR="00686F46">
        <w:trPr>
          <w:gridAfter w:val="1"/>
          <w:wAfter w:w="15" w:type="dxa"/>
        </w:trPr>
        <w:tc>
          <w:tcPr>
            <w:tcW w:w="4860" w:type="dxa"/>
            <w:gridSpan w:val="2"/>
          </w:tcPr>
          <w:p w:rsidR="00686F46" w:rsidRDefault="00E76AEF" w:rsidP="00F538B6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86F46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668" w:type="dxa"/>
          </w:tcPr>
          <w:p w:rsidR="00686F46" w:rsidRDefault="00686F46" w:rsidP="00F538B6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686F46" w:rsidRDefault="00686F46" w:rsidP="00F538B6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686F46" w:rsidRDefault="00E76AEF" w:rsidP="00F538B6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Видякина</w:t>
            </w:r>
          </w:p>
        </w:tc>
      </w:tr>
    </w:tbl>
    <w:p w:rsidR="003977AB" w:rsidRDefault="003977AB" w:rsidP="00F538B6">
      <w:pPr>
        <w:shd w:val="clear" w:color="auto" w:fill="FFFFFF"/>
        <w:ind w:left="365"/>
        <w:jc w:val="center"/>
      </w:pPr>
    </w:p>
    <w:p w:rsidR="00D2302A" w:rsidRDefault="00D2302A" w:rsidP="00F538B6">
      <w:pPr>
        <w:shd w:val="clear" w:color="auto" w:fill="FFFFFF"/>
        <w:ind w:left="365"/>
        <w:jc w:val="center"/>
      </w:pPr>
    </w:p>
    <w:p w:rsidR="00D2302A" w:rsidRDefault="00D2302A" w:rsidP="00F538B6">
      <w:pPr>
        <w:shd w:val="clear" w:color="auto" w:fill="FFFFFF"/>
        <w:ind w:left="365"/>
        <w:jc w:val="center"/>
      </w:pPr>
    </w:p>
    <w:p w:rsidR="00D2302A" w:rsidRDefault="00D2302A" w:rsidP="00F538B6">
      <w:pPr>
        <w:shd w:val="clear" w:color="auto" w:fill="FFFFFF"/>
        <w:ind w:left="365"/>
        <w:jc w:val="center"/>
      </w:pPr>
    </w:p>
    <w:p w:rsidR="00D2302A" w:rsidRDefault="00D2302A" w:rsidP="00F538B6">
      <w:pPr>
        <w:shd w:val="clear" w:color="auto" w:fill="FFFFFF"/>
        <w:ind w:left="365"/>
        <w:jc w:val="center"/>
      </w:pPr>
    </w:p>
    <w:tbl>
      <w:tblPr>
        <w:tblW w:w="0" w:type="auto"/>
        <w:tblInd w:w="5025" w:type="dxa"/>
        <w:tblLook w:val="01E0"/>
      </w:tblPr>
      <w:tblGrid>
        <w:gridCol w:w="4783"/>
      </w:tblGrid>
      <w:tr w:rsidR="00D2302A" w:rsidRPr="000274B1" w:rsidTr="00364A77">
        <w:tc>
          <w:tcPr>
            <w:tcW w:w="4783" w:type="dxa"/>
          </w:tcPr>
          <w:p w:rsidR="00D2302A" w:rsidRPr="000274B1" w:rsidRDefault="00D2302A" w:rsidP="00364A7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0274B1">
              <w:rPr>
                <w:sz w:val="28"/>
                <w:szCs w:val="28"/>
              </w:rPr>
              <w:lastRenderedPageBreak/>
              <w:t>УТВЕРЖДЕН</w:t>
            </w:r>
          </w:p>
          <w:p w:rsidR="00D2302A" w:rsidRPr="000274B1" w:rsidRDefault="00D2302A" w:rsidP="00364A77">
            <w:pPr>
              <w:autoSpaceDE w:val="0"/>
              <w:rPr>
                <w:sz w:val="28"/>
                <w:szCs w:val="28"/>
              </w:rPr>
            </w:pPr>
            <w:r w:rsidRPr="000274B1">
              <w:rPr>
                <w:sz w:val="28"/>
                <w:szCs w:val="28"/>
              </w:rPr>
              <w:t xml:space="preserve">                                                               постановлением администрации</w:t>
            </w:r>
          </w:p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274B1">
              <w:rPr>
                <w:sz w:val="28"/>
                <w:szCs w:val="28"/>
              </w:rPr>
              <w:t xml:space="preserve">Тужинского муниципального района </w:t>
            </w:r>
          </w:p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274B1">
              <w:rPr>
                <w:sz w:val="28"/>
                <w:szCs w:val="28"/>
              </w:rPr>
              <w:t>от_______</w:t>
            </w:r>
            <w:r>
              <w:rPr>
                <w:sz w:val="28"/>
                <w:szCs w:val="28"/>
              </w:rPr>
              <w:t>09.12.2013</w:t>
            </w:r>
            <w:r w:rsidRPr="000274B1">
              <w:rPr>
                <w:sz w:val="28"/>
                <w:szCs w:val="28"/>
              </w:rPr>
              <w:t>______  № __</w:t>
            </w:r>
            <w:r>
              <w:rPr>
                <w:sz w:val="28"/>
                <w:szCs w:val="28"/>
              </w:rPr>
              <w:t>672</w:t>
            </w:r>
            <w:r w:rsidRPr="000274B1">
              <w:rPr>
                <w:sz w:val="28"/>
                <w:szCs w:val="28"/>
              </w:rPr>
              <w:t>_____</w:t>
            </w:r>
          </w:p>
        </w:tc>
      </w:tr>
    </w:tbl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3"/>
      <w:bookmarkEnd w:id="0"/>
      <w:r>
        <w:rPr>
          <w:b/>
          <w:bCs/>
          <w:sz w:val="28"/>
          <w:szCs w:val="28"/>
        </w:rPr>
        <w:t xml:space="preserve">Порядок </w:t>
      </w:r>
    </w:p>
    <w:p w:rsidR="00D2302A" w:rsidRPr="00C723BB" w:rsidRDefault="00D2302A" w:rsidP="00D230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осуществления ежеквартального мониторинга финансово-хозяйственной деятельности муниципальных унитарных предприятий</w:t>
      </w:r>
      <w:r w:rsidRPr="00C723BB">
        <w:rPr>
          <w:b/>
          <w:bCs/>
        </w:rPr>
        <w:t xml:space="preserve"> 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C6777">
        <w:rPr>
          <w:sz w:val="28"/>
          <w:szCs w:val="28"/>
        </w:rPr>
        <w:t>1. Общие положения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 xml:space="preserve">1.1. Настоящий Порядок осуществления мониторинга финансово-хозяйственной деятельности муниципальных унитарных предприятий (далее - Порядок) разработан в соответствии с Федеральными законами от 14.11.2002 </w:t>
      </w:r>
      <w:hyperlink r:id="rId10" w:history="1">
        <w:r w:rsidRPr="004F4ED1">
          <w:rPr>
            <w:sz w:val="28"/>
            <w:szCs w:val="28"/>
          </w:rPr>
          <w:t>N 161-ФЗ</w:t>
        </w:r>
      </w:hyperlink>
      <w:r w:rsidRPr="00CC6777">
        <w:rPr>
          <w:sz w:val="28"/>
          <w:szCs w:val="28"/>
        </w:rPr>
        <w:t xml:space="preserve"> "О государственных и муниципальных унитарных предприятиях", от 06.12.2011 N 402-ФЗ "О бухгалтерском учете" и вводится в целях: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получения информации для принятия своевременных управленческих решений по организации деятельности муниципальных унитарных предпр</w:t>
      </w:r>
      <w:r w:rsidRPr="00CC6777">
        <w:rPr>
          <w:sz w:val="28"/>
          <w:szCs w:val="28"/>
        </w:rPr>
        <w:t>и</w:t>
      </w:r>
      <w:r w:rsidRPr="00CC6777">
        <w:rPr>
          <w:sz w:val="28"/>
          <w:szCs w:val="28"/>
        </w:rPr>
        <w:t>ятий;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определения мер, направленных на повышение эффективности использ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вания муниципальной собственности;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повышения финансовой эффективности предприятий;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своевременного выявления низкорентабельных и неэффективных пре</w:t>
      </w:r>
      <w:r w:rsidRPr="00CC6777">
        <w:rPr>
          <w:sz w:val="28"/>
          <w:szCs w:val="28"/>
        </w:rPr>
        <w:t>д</w:t>
      </w:r>
      <w:r w:rsidRPr="00CC6777">
        <w:rPr>
          <w:sz w:val="28"/>
          <w:szCs w:val="28"/>
        </w:rPr>
        <w:t>приятий, предприятий, имеющих признаки банкротства;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 наиболее социально и бюджетно-эффективных видов</w:t>
      </w:r>
      <w:r w:rsidRPr="00CC6777">
        <w:rPr>
          <w:sz w:val="28"/>
          <w:szCs w:val="28"/>
        </w:rPr>
        <w:t xml:space="preserve"> экон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мической деят</w:t>
      </w:r>
      <w:r>
        <w:rPr>
          <w:sz w:val="28"/>
          <w:szCs w:val="28"/>
        </w:rPr>
        <w:t xml:space="preserve">ельности </w:t>
      </w:r>
      <w:r w:rsidRPr="00CC6777">
        <w:rPr>
          <w:sz w:val="28"/>
          <w:szCs w:val="28"/>
        </w:rPr>
        <w:t xml:space="preserve"> муниципальных у</w:t>
      </w:r>
      <w:r>
        <w:rPr>
          <w:sz w:val="28"/>
          <w:szCs w:val="28"/>
        </w:rPr>
        <w:t>нитарных предприятий;</w:t>
      </w: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своевременного предоставления отчетов руководителей муниципальных предприятий</w:t>
      </w:r>
      <w:r>
        <w:rPr>
          <w:sz w:val="28"/>
          <w:szCs w:val="28"/>
        </w:rPr>
        <w:t>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CC6777">
        <w:rPr>
          <w:sz w:val="28"/>
          <w:szCs w:val="28"/>
        </w:rPr>
        <w:t>регулирует осуществление ежеквартального мониторинга фина</w:t>
      </w:r>
      <w:r w:rsidRPr="00CC6777">
        <w:rPr>
          <w:sz w:val="28"/>
          <w:szCs w:val="28"/>
        </w:rPr>
        <w:t>н</w:t>
      </w:r>
      <w:r w:rsidRPr="00CC6777">
        <w:rPr>
          <w:sz w:val="28"/>
          <w:szCs w:val="28"/>
        </w:rPr>
        <w:t>сово-хозяйственной деятельности муниципальных предприятий, в том числе порядок и сроки отчета руководителей предприятий.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1.2. Настоящий Порядок устанавливает механизм проведения расширенн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lastRenderedPageBreak/>
        <w:t>го мониторинга эффективности управления муниципальным имуществом, н</w:t>
      </w:r>
      <w:r w:rsidRPr="00CC6777">
        <w:rPr>
          <w:sz w:val="28"/>
          <w:szCs w:val="28"/>
        </w:rPr>
        <w:t>а</w:t>
      </w:r>
      <w:r w:rsidRPr="00CC6777">
        <w:rPr>
          <w:sz w:val="28"/>
          <w:szCs w:val="28"/>
        </w:rPr>
        <w:t xml:space="preserve">ходящимся в хозяйственном ведении муниципальных унитарных предприятий муниципального образования </w:t>
      </w:r>
      <w:r>
        <w:rPr>
          <w:sz w:val="28"/>
          <w:szCs w:val="28"/>
        </w:rPr>
        <w:t>Тужинский</w:t>
      </w:r>
      <w:r w:rsidRPr="00CC6777">
        <w:rPr>
          <w:sz w:val="28"/>
          <w:szCs w:val="28"/>
        </w:rPr>
        <w:t xml:space="preserve"> муниципальный район Кировской области (далее - предприятия), систематический анализ которых обеспечивает развитие муниципального сектора экономики.</w:t>
      </w:r>
    </w:p>
    <w:p w:rsidR="00D2302A" w:rsidRPr="005B53BD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16"/>
          <w:szCs w:val="16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C6777">
        <w:rPr>
          <w:sz w:val="28"/>
          <w:szCs w:val="28"/>
        </w:rPr>
        <w:t>2. Порядок предоставления информации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2.1. Для проведения расширенного (ежеквартального) мониторинга и оце</w:t>
      </w:r>
      <w:r w:rsidRPr="00CC6777">
        <w:rPr>
          <w:sz w:val="28"/>
          <w:szCs w:val="28"/>
        </w:rPr>
        <w:t>н</w:t>
      </w:r>
      <w:r w:rsidRPr="00CC6777">
        <w:rPr>
          <w:sz w:val="28"/>
          <w:szCs w:val="28"/>
        </w:rPr>
        <w:t xml:space="preserve">ки эффективности управления муниципальными унитарными предприятиями (далее - предприятия) руководители предприятий представляют в </w:t>
      </w:r>
      <w:r>
        <w:rPr>
          <w:sz w:val="28"/>
          <w:szCs w:val="28"/>
        </w:rPr>
        <w:t>отдел по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номике и прогнозированию администрации Тужинского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CC6777">
        <w:rPr>
          <w:sz w:val="28"/>
          <w:szCs w:val="28"/>
        </w:rPr>
        <w:t xml:space="preserve"> в срок до 25 числа месяца, следующего за отчетным кварталом: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2.1.1. Сводную таблицу о показателях финансово-хозяйственной и соц</w:t>
      </w:r>
      <w:r w:rsidRPr="00CC6777">
        <w:rPr>
          <w:sz w:val="28"/>
          <w:szCs w:val="28"/>
        </w:rPr>
        <w:t>и</w:t>
      </w:r>
      <w:r w:rsidRPr="00CC6777">
        <w:rPr>
          <w:sz w:val="28"/>
          <w:szCs w:val="28"/>
        </w:rPr>
        <w:t xml:space="preserve">ально-бюджетной эффективности деятельности муниципального предприятия по </w:t>
      </w:r>
      <w:hyperlink w:anchor="Par117" w:history="1">
        <w:r w:rsidRPr="004F4ED1">
          <w:rPr>
            <w:sz w:val="28"/>
            <w:szCs w:val="28"/>
          </w:rPr>
          <w:t>форме</w:t>
        </w:r>
      </w:hyperlink>
      <w:r w:rsidRPr="00CC6777">
        <w:rPr>
          <w:sz w:val="28"/>
          <w:szCs w:val="28"/>
        </w:rPr>
        <w:t xml:space="preserve"> согласно приложению 1 (</w:t>
      </w:r>
      <w:hyperlink w:anchor="Par122" w:history="1">
        <w:r w:rsidRPr="004F4ED1">
          <w:rPr>
            <w:sz w:val="28"/>
            <w:szCs w:val="28"/>
          </w:rPr>
          <w:t>разделы I</w:t>
        </w:r>
      </w:hyperlink>
      <w:r w:rsidRPr="004F4ED1">
        <w:rPr>
          <w:sz w:val="28"/>
          <w:szCs w:val="28"/>
        </w:rPr>
        <w:t xml:space="preserve"> - </w:t>
      </w:r>
      <w:hyperlink w:anchor="Par280" w:history="1">
        <w:r w:rsidRPr="004F4ED1">
          <w:rPr>
            <w:sz w:val="28"/>
            <w:szCs w:val="28"/>
          </w:rPr>
          <w:t>IV</w:t>
        </w:r>
      </w:hyperlink>
      <w:r w:rsidRPr="00CC6777">
        <w:rPr>
          <w:sz w:val="28"/>
          <w:szCs w:val="28"/>
        </w:rPr>
        <w:t>) к настоящему Порядку.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 xml:space="preserve">2.1.2. Бухгалтерский баланс </w:t>
      </w:r>
      <w:hyperlink r:id="rId11" w:history="1">
        <w:r w:rsidRPr="004F4ED1">
          <w:rPr>
            <w:sz w:val="28"/>
            <w:szCs w:val="28"/>
          </w:rPr>
          <w:t>(форма N 1)</w:t>
        </w:r>
      </w:hyperlink>
      <w:r w:rsidRPr="00CC6777">
        <w:rPr>
          <w:sz w:val="28"/>
          <w:szCs w:val="28"/>
        </w:rPr>
        <w:t>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2.1.3. Отчет о прибылях и убытках.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Pr="00CC6777">
        <w:rPr>
          <w:sz w:val="28"/>
          <w:szCs w:val="28"/>
        </w:rPr>
        <w:t xml:space="preserve">. Отчет о движении капитала </w:t>
      </w:r>
      <w:hyperlink r:id="rId12" w:history="1">
        <w:r w:rsidRPr="004F4ED1">
          <w:rPr>
            <w:sz w:val="28"/>
            <w:szCs w:val="28"/>
          </w:rPr>
          <w:t>(форма N 3)</w:t>
        </w:r>
      </w:hyperlink>
      <w:r w:rsidRPr="00CC6777">
        <w:rPr>
          <w:sz w:val="28"/>
          <w:szCs w:val="28"/>
        </w:rPr>
        <w:t xml:space="preserve"> предоставляется по итогам года.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Pr="00CC6777">
        <w:rPr>
          <w:sz w:val="28"/>
          <w:szCs w:val="28"/>
        </w:rPr>
        <w:t>. Отчет о движении денежных средств предоставляется по итогам г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да.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2.1.6</w:t>
      </w:r>
      <w:r w:rsidRPr="00CC6777">
        <w:rPr>
          <w:sz w:val="28"/>
          <w:szCs w:val="28"/>
        </w:rPr>
        <w:t xml:space="preserve">. Приложение к балансу </w:t>
      </w:r>
      <w:hyperlink r:id="rId13" w:history="1">
        <w:r w:rsidRPr="004F4ED1">
          <w:rPr>
            <w:sz w:val="28"/>
            <w:szCs w:val="28"/>
          </w:rPr>
          <w:t>(форма N 5)</w:t>
        </w:r>
      </w:hyperlink>
      <w:r w:rsidRPr="00CC6777">
        <w:rPr>
          <w:sz w:val="28"/>
          <w:szCs w:val="28"/>
        </w:rPr>
        <w:t xml:space="preserve"> предоставляется по итогам года.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2.1.</w:t>
      </w:r>
      <w:r>
        <w:rPr>
          <w:sz w:val="28"/>
          <w:szCs w:val="28"/>
        </w:rPr>
        <w:t>7</w:t>
      </w:r>
      <w:r w:rsidRPr="00CC6777">
        <w:rPr>
          <w:sz w:val="28"/>
          <w:szCs w:val="28"/>
        </w:rPr>
        <w:t>. Расшифровку дебиторской и кредиторской задолженности по срокам образования.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2.1.8</w:t>
      </w:r>
      <w:r w:rsidRPr="00CC6777">
        <w:rPr>
          <w:sz w:val="28"/>
          <w:szCs w:val="28"/>
        </w:rPr>
        <w:t>. Акт сверки состояния расчетов по уплате налогов, сборов, страховых взносов, пеней и налоговых санкций предприятия и межрайонной ИФНС N 5 по Кировской области.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2.1.9</w:t>
      </w:r>
      <w:r w:rsidRPr="00CC6777">
        <w:rPr>
          <w:sz w:val="28"/>
          <w:szCs w:val="28"/>
        </w:rPr>
        <w:t xml:space="preserve">. Сводную таблицу о показателях финансово-хозяйственной </w:t>
      </w:r>
      <w:r>
        <w:rPr>
          <w:sz w:val="28"/>
          <w:szCs w:val="28"/>
        </w:rPr>
        <w:t>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ально-бюджетной </w:t>
      </w:r>
      <w:r w:rsidRPr="00CC6777">
        <w:rPr>
          <w:sz w:val="28"/>
          <w:szCs w:val="28"/>
        </w:rPr>
        <w:t xml:space="preserve">деятельности муниципального предприятия по </w:t>
      </w:r>
      <w:hyperlink w:anchor="Par117" w:history="1">
        <w:r w:rsidRPr="004F4ED1">
          <w:rPr>
            <w:sz w:val="28"/>
            <w:szCs w:val="28"/>
          </w:rPr>
          <w:t>форме</w:t>
        </w:r>
      </w:hyperlink>
      <w:r w:rsidRPr="00CC6777">
        <w:rPr>
          <w:sz w:val="28"/>
          <w:szCs w:val="28"/>
        </w:rPr>
        <w:t xml:space="preserve"> с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гласно приложению 1 (</w:t>
      </w:r>
      <w:hyperlink w:anchor="Par122" w:history="1">
        <w:r w:rsidRPr="004F4ED1">
          <w:rPr>
            <w:sz w:val="28"/>
            <w:szCs w:val="28"/>
          </w:rPr>
          <w:t>разделы I</w:t>
        </w:r>
      </w:hyperlink>
      <w:r w:rsidRPr="004F4ED1">
        <w:rPr>
          <w:sz w:val="28"/>
          <w:szCs w:val="28"/>
        </w:rPr>
        <w:t xml:space="preserve"> - </w:t>
      </w:r>
      <w:hyperlink w:anchor="Par131" w:history="1">
        <w:r w:rsidRPr="004F4ED1">
          <w:rPr>
            <w:sz w:val="28"/>
            <w:szCs w:val="28"/>
          </w:rPr>
          <w:t>II</w:t>
        </w:r>
      </w:hyperlink>
      <w:r w:rsidRPr="00CC6777">
        <w:rPr>
          <w:sz w:val="28"/>
          <w:szCs w:val="28"/>
        </w:rPr>
        <w:t>) к настоящему Порядку.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2.1.10</w:t>
      </w:r>
      <w:r w:rsidRPr="00CC6777">
        <w:rPr>
          <w:sz w:val="28"/>
          <w:szCs w:val="28"/>
        </w:rPr>
        <w:t>. Аудиторское заключение, если предприятие в соответствии с Фед</w:t>
      </w:r>
      <w:r w:rsidRPr="00CC6777">
        <w:rPr>
          <w:sz w:val="28"/>
          <w:szCs w:val="28"/>
        </w:rPr>
        <w:t>е</w:t>
      </w:r>
      <w:r w:rsidRPr="00CC6777">
        <w:rPr>
          <w:sz w:val="28"/>
          <w:szCs w:val="28"/>
        </w:rPr>
        <w:t xml:space="preserve">ральным </w:t>
      </w:r>
      <w:hyperlink r:id="rId14" w:history="1">
        <w:r w:rsidRPr="004F4ED1">
          <w:rPr>
            <w:sz w:val="28"/>
            <w:szCs w:val="28"/>
          </w:rPr>
          <w:t>законом</w:t>
        </w:r>
      </w:hyperlink>
      <w:r w:rsidRPr="00CC6777">
        <w:rPr>
          <w:sz w:val="28"/>
          <w:szCs w:val="28"/>
        </w:rPr>
        <w:t xml:space="preserve"> "Об аудиторской деятельности" подлежит обязательному а</w:t>
      </w:r>
      <w:r w:rsidRPr="00CC6777">
        <w:rPr>
          <w:sz w:val="28"/>
          <w:szCs w:val="28"/>
        </w:rPr>
        <w:t>у</w:t>
      </w:r>
      <w:r w:rsidRPr="00CC6777">
        <w:rPr>
          <w:sz w:val="28"/>
          <w:szCs w:val="28"/>
        </w:rPr>
        <w:t>диту.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2.1.11</w:t>
      </w:r>
      <w:r w:rsidRPr="00CC6777">
        <w:rPr>
          <w:sz w:val="28"/>
          <w:szCs w:val="28"/>
        </w:rPr>
        <w:t>. Акты проверок финансово-хозяйственной деятельности предпр</w:t>
      </w:r>
      <w:r w:rsidRPr="00CC6777">
        <w:rPr>
          <w:sz w:val="28"/>
          <w:szCs w:val="28"/>
        </w:rPr>
        <w:t>и</w:t>
      </w:r>
      <w:r w:rsidRPr="00CC6777">
        <w:rPr>
          <w:sz w:val="28"/>
          <w:szCs w:val="28"/>
        </w:rPr>
        <w:t>ятия.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2.1.1</w:t>
      </w:r>
      <w:r>
        <w:rPr>
          <w:sz w:val="28"/>
          <w:szCs w:val="28"/>
        </w:rPr>
        <w:t>2</w:t>
      </w:r>
      <w:r w:rsidRPr="00CC6777">
        <w:rPr>
          <w:sz w:val="28"/>
          <w:szCs w:val="28"/>
        </w:rPr>
        <w:t>. План финансово-хозяйственной деятельности предприятия на тек</w:t>
      </w:r>
      <w:r w:rsidRPr="00CC6777">
        <w:rPr>
          <w:sz w:val="28"/>
          <w:szCs w:val="28"/>
        </w:rPr>
        <w:t>у</w:t>
      </w:r>
      <w:r w:rsidRPr="00CC6777">
        <w:rPr>
          <w:sz w:val="28"/>
          <w:szCs w:val="28"/>
        </w:rPr>
        <w:t xml:space="preserve">щий год, </w:t>
      </w:r>
      <w:r>
        <w:rPr>
          <w:sz w:val="28"/>
          <w:szCs w:val="28"/>
        </w:rPr>
        <w:t>согласованный с главой администрации Тужинского</w:t>
      </w:r>
      <w:r w:rsidRPr="00CC6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CC6777">
        <w:rPr>
          <w:sz w:val="28"/>
          <w:szCs w:val="28"/>
        </w:rPr>
        <w:t>района.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2.1.13</w:t>
      </w:r>
      <w:r w:rsidRPr="00CC6777">
        <w:rPr>
          <w:sz w:val="28"/>
          <w:szCs w:val="28"/>
        </w:rPr>
        <w:t>. Отчет руководителя муниципального унитарного предприятия (п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яснительную записку) о финансово-хозяйственной деятельности предприятия по итогам за квартал, который должен отражать следующие вопросы: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1) перечень оказываемых услуг;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2) о реализации мероприятий по улучшению качества и конкурентоспосо</w:t>
      </w:r>
      <w:r w:rsidRPr="00CC6777">
        <w:rPr>
          <w:sz w:val="28"/>
          <w:szCs w:val="28"/>
        </w:rPr>
        <w:t>б</w:t>
      </w:r>
      <w:r w:rsidRPr="00CC6777">
        <w:rPr>
          <w:sz w:val="28"/>
          <w:szCs w:val="28"/>
        </w:rPr>
        <w:t>ности оказываемых услуг;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3) о выполнении утвержденных плановых показателей экономической э</w:t>
      </w:r>
      <w:r w:rsidRPr="00CC6777">
        <w:rPr>
          <w:sz w:val="28"/>
          <w:szCs w:val="28"/>
        </w:rPr>
        <w:t>ф</w:t>
      </w:r>
      <w:r w:rsidRPr="00CC6777">
        <w:rPr>
          <w:sz w:val="28"/>
          <w:szCs w:val="28"/>
        </w:rPr>
        <w:t>фективности деятельности предприятий;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4) при наличии программы деятельности предприятия - обобщенные да</w:t>
      </w:r>
      <w:r w:rsidRPr="00CC6777">
        <w:rPr>
          <w:sz w:val="28"/>
          <w:szCs w:val="28"/>
        </w:rPr>
        <w:t>н</w:t>
      </w:r>
      <w:r w:rsidRPr="00CC6777">
        <w:rPr>
          <w:sz w:val="28"/>
          <w:szCs w:val="28"/>
        </w:rPr>
        <w:t>ные о ходе ее выполнения за отчетный период;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5) информацию обо всех обстоятельствах, которые нарушают обычный режим функционирования предприятия или угрожают его финансовому пол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жению;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6) о реализации мероприятий по недопущению банкротства предприятия;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7) данные об изменении численности персонала, среднемесячной оплате труда работников предприятия за отчетный период, в том числе по категориям: работники основного вида деятельности, обслуживающий персонал, ИТР, р</w:t>
      </w:r>
      <w:r w:rsidRPr="00CC6777">
        <w:rPr>
          <w:sz w:val="28"/>
          <w:szCs w:val="28"/>
        </w:rPr>
        <w:t>у</w:t>
      </w:r>
      <w:r w:rsidRPr="00CC6777">
        <w:rPr>
          <w:sz w:val="28"/>
          <w:szCs w:val="28"/>
        </w:rPr>
        <w:t>ководитель;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8) данные об использовании прибыли, остающейся в распоряжении пре</w:t>
      </w:r>
      <w:r w:rsidRPr="00CC6777">
        <w:rPr>
          <w:sz w:val="28"/>
          <w:szCs w:val="28"/>
        </w:rPr>
        <w:t>д</w:t>
      </w:r>
      <w:r w:rsidRPr="00CC6777">
        <w:rPr>
          <w:sz w:val="28"/>
          <w:szCs w:val="28"/>
        </w:rPr>
        <w:t>приятия;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9) информацию об объемах выполненных работ, оказанных услуг в разрезе видов экономической деятельности, предусмотренных уставом предприятия;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lastRenderedPageBreak/>
        <w:t>10) о перечислении в бюджет района части прибыли предприятия (по ит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гам года), остающейся после уплаты налогов и иных обязательных платежей.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2.2. За искажение отчетности руководители муниципальных унитарных предприятий несут ответственность, установленную законодательством Ро</w:t>
      </w:r>
      <w:r w:rsidRPr="00CC6777">
        <w:rPr>
          <w:sz w:val="28"/>
          <w:szCs w:val="28"/>
        </w:rPr>
        <w:t>с</w:t>
      </w:r>
      <w:r w:rsidRPr="00CC6777">
        <w:rPr>
          <w:sz w:val="28"/>
          <w:szCs w:val="28"/>
        </w:rPr>
        <w:t>сийской Федерации.</w:t>
      </w:r>
    </w:p>
    <w:p w:rsidR="00D2302A" w:rsidRPr="005B53BD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C6777">
        <w:rPr>
          <w:sz w:val="28"/>
          <w:szCs w:val="28"/>
        </w:rPr>
        <w:t>3. Порядок проведения мониторинга финансово-хозяйственной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C6777">
        <w:rPr>
          <w:sz w:val="28"/>
          <w:szCs w:val="28"/>
        </w:rPr>
        <w:t>деятельности муниципальных унитарных предприятий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Отдел по экономике и прогнозированию администрации Тужинского муниципального района (далее </w:t>
      </w:r>
      <w:r w:rsidRPr="00CC6777">
        <w:rPr>
          <w:sz w:val="28"/>
          <w:szCs w:val="28"/>
        </w:rPr>
        <w:t xml:space="preserve">- </w:t>
      </w:r>
      <w:r>
        <w:rPr>
          <w:sz w:val="28"/>
          <w:szCs w:val="28"/>
        </w:rPr>
        <w:t>Отдел</w:t>
      </w:r>
      <w:r w:rsidRPr="00CC6777">
        <w:rPr>
          <w:sz w:val="28"/>
          <w:szCs w:val="28"/>
        </w:rPr>
        <w:t>) на основании отчетности, предоста</w:t>
      </w:r>
      <w:r w:rsidRPr="00CC6777">
        <w:rPr>
          <w:sz w:val="28"/>
          <w:szCs w:val="28"/>
        </w:rPr>
        <w:t>в</w:t>
      </w:r>
      <w:r w:rsidRPr="00CC6777">
        <w:rPr>
          <w:sz w:val="28"/>
          <w:szCs w:val="28"/>
        </w:rPr>
        <w:t>ленной руководителями предприятий: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ежеквартально осуществляет мониторинг финансово-хозяйственной де</w:t>
      </w:r>
      <w:r w:rsidRPr="00CC6777">
        <w:rPr>
          <w:sz w:val="28"/>
          <w:szCs w:val="28"/>
        </w:rPr>
        <w:t>я</w:t>
      </w:r>
      <w:r w:rsidRPr="00CC6777">
        <w:rPr>
          <w:sz w:val="28"/>
          <w:szCs w:val="28"/>
        </w:rPr>
        <w:t>тельности и долговых обязательств предприятий;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ежегодно в срок до 25 апреля осуществляет расширенный мониторинг финансового состояния предприятий по итогам года, расчет показателей эк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>номической, социальной и бюджетной эффективности деятельности муниц</w:t>
      </w:r>
      <w:r w:rsidRPr="00CC6777">
        <w:rPr>
          <w:sz w:val="28"/>
          <w:szCs w:val="28"/>
        </w:rPr>
        <w:t>и</w:t>
      </w:r>
      <w:r w:rsidRPr="00CC6777">
        <w:rPr>
          <w:sz w:val="28"/>
          <w:szCs w:val="28"/>
        </w:rPr>
        <w:t>пальных унитарных предприятий в соответствии с установленной методикой.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 xml:space="preserve">3.2. По итогам проведения мониторинга деятельности предприятий </w:t>
      </w:r>
      <w:r>
        <w:rPr>
          <w:sz w:val="28"/>
          <w:szCs w:val="28"/>
        </w:rPr>
        <w:t>Отдел</w:t>
      </w:r>
      <w:r w:rsidRPr="00CC6777">
        <w:rPr>
          <w:sz w:val="28"/>
          <w:szCs w:val="28"/>
        </w:rPr>
        <w:t>: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 xml:space="preserve">3.2.1. Формирует сводную таблицу результатов финансово-хозяйственной деятельности предприятий по </w:t>
      </w:r>
      <w:hyperlink w:anchor="Par117" w:history="1">
        <w:r w:rsidRPr="004F4ED1">
          <w:rPr>
            <w:sz w:val="28"/>
            <w:szCs w:val="28"/>
          </w:rPr>
          <w:t>форме</w:t>
        </w:r>
      </w:hyperlink>
      <w:r w:rsidRPr="00CC6777">
        <w:rPr>
          <w:sz w:val="28"/>
          <w:szCs w:val="28"/>
        </w:rPr>
        <w:t xml:space="preserve"> согласно приложению 1 (</w:t>
      </w:r>
      <w:hyperlink w:anchor="Par122" w:history="1">
        <w:r w:rsidRPr="004F4ED1">
          <w:rPr>
            <w:sz w:val="28"/>
            <w:szCs w:val="28"/>
          </w:rPr>
          <w:t>разделы I</w:t>
        </w:r>
      </w:hyperlink>
      <w:r w:rsidRPr="004F4ED1">
        <w:rPr>
          <w:sz w:val="28"/>
          <w:szCs w:val="28"/>
        </w:rPr>
        <w:t xml:space="preserve"> - </w:t>
      </w:r>
      <w:hyperlink w:anchor="Par131" w:history="1">
        <w:r w:rsidRPr="004F4ED1">
          <w:rPr>
            <w:sz w:val="28"/>
            <w:szCs w:val="28"/>
          </w:rPr>
          <w:t>II</w:t>
        </w:r>
      </w:hyperlink>
      <w:r w:rsidRPr="00CC6777">
        <w:rPr>
          <w:sz w:val="28"/>
          <w:szCs w:val="28"/>
        </w:rPr>
        <w:t>) к настоящему Порядку.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3.2.2. Формирует аналитический отчет о финансово-хозяйственной, соц</w:t>
      </w:r>
      <w:r w:rsidRPr="00CC6777">
        <w:rPr>
          <w:sz w:val="28"/>
          <w:szCs w:val="28"/>
        </w:rPr>
        <w:t>и</w:t>
      </w:r>
      <w:r w:rsidRPr="00CC6777">
        <w:rPr>
          <w:sz w:val="28"/>
          <w:szCs w:val="28"/>
        </w:rPr>
        <w:t>ально-бюджетной эффективности деятельности предприятий с приложением: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результатов финансово-хозяйственной деятельности предприятий по ит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 xml:space="preserve">гам отчетного квартала по </w:t>
      </w:r>
      <w:hyperlink w:anchor="Par117" w:history="1">
        <w:r w:rsidRPr="004F4ED1">
          <w:rPr>
            <w:sz w:val="28"/>
            <w:szCs w:val="28"/>
          </w:rPr>
          <w:t>форме</w:t>
        </w:r>
      </w:hyperlink>
      <w:r w:rsidRPr="00CC6777">
        <w:rPr>
          <w:sz w:val="28"/>
          <w:szCs w:val="28"/>
        </w:rPr>
        <w:t xml:space="preserve"> согласно приложению 1 (</w:t>
      </w:r>
      <w:hyperlink w:anchor="Par122" w:history="1">
        <w:r w:rsidRPr="004F4ED1">
          <w:rPr>
            <w:sz w:val="28"/>
            <w:szCs w:val="28"/>
          </w:rPr>
          <w:t>разделы I</w:t>
        </w:r>
      </w:hyperlink>
      <w:r w:rsidRPr="004F4ED1">
        <w:rPr>
          <w:sz w:val="28"/>
          <w:szCs w:val="28"/>
        </w:rPr>
        <w:t xml:space="preserve"> - </w:t>
      </w:r>
      <w:hyperlink w:anchor="Par217" w:history="1">
        <w:r w:rsidRPr="004F4ED1">
          <w:rPr>
            <w:sz w:val="28"/>
            <w:szCs w:val="28"/>
          </w:rPr>
          <w:t>III</w:t>
        </w:r>
      </w:hyperlink>
      <w:r w:rsidRPr="00CC6777">
        <w:rPr>
          <w:sz w:val="28"/>
          <w:szCs w:val="28"/>
        </w:rPr>
        <w:t>) к н</w:t>
      </w:r>
      <w:r w:rsidRPr="00CC6777">
        <w:rPr>
          <w:sz w:val="28"/>
          <w:szCs w:val="28"/>
        </w:rPr>
        <w:t>а</w:t>
      </w:r>
      <w:r w:rsidRPr="00CC6777">
        <w:rPr>
          <w:sz w:val="28"/>
          <w:szCs w:val="28"/>
        </w:rPr>
        <w:t>стоящему Порядку;</w:t>
      </w:r>
    </w:p>
    <w:p w:rsidR="00D2302A" w:rsidRPr="004F4ED1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>- сведений о результатах оценки социальной и бюджетной эффективности деятельности предприятий (организаций) за отчетный период согласно прил</w:t>
      </w:r>
      <w:r w:rsidRPr="00CC6777">
        <w:rPr>
          <w:sz w:val="28"/>
          <w:szCs w:val="28"/>
        </w:rPr>
        <w:t>о</w:t>
      </w:r>
      <w:r w:rsidRPr="00CC6777">
        <w:rPr>
          <w:sz w:val="28"/>
          <w:szCs w:val="28"/>
        </w:rPr>
        <w:t xml:space="preserve">жению 1 </w:t>
      </w:r>
      <w:hyperlink w:anchor="Par280" w:history="1">
        <w:r w:rsidRPr="004F4ED1">
          <w:rPr>
            <w:sz w:val="28"/>
            <w:szCs w:val="28"/>
          </w:rPr>
          <w:t>(раздел IV)</w:t>
        </w:r>
      </w:hyperlink>
      <w:r w:rsidRPr="004F4ED1">
        <w:rPr>
          <w:sz w:val="28"/>
          <w:szCs w:val="28"/>
        </w:rPr>
        <w:t>.</w:t>
      </w:r>
    </w:p>
    <w:p w:rsidR="00D2302A" w:rsidRPr="005B53BD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16"/>
          <w:szCs w:val="16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C6777">
        <w:rPr>
          <w:sz w:val="28"/>
          <w:szCs w:val="28"/>
        </w:rPr>
        <w:lastRenderedPageBreak/>
        <w:t>4. Рассмотрение итогов по результатам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C6777">
        <w:rPr>
          <w:sz w:val="28"/>
          <w:szCs w:val="28"/>
        </w:rPr>
        <w:t>проведения мониторинга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C6777">
        <w:rPr>
          <w:sz w:val="28"/>
          <w:szCs w:val="28"/>
        </w:rPr>
        <w:t xml:space="preserve">4.1. </w:t>
      </w:r>
      <w:r>
        <w:rPr>
          <w:sz w:val="28"/>
          <w:szCs w:val="28"/>
        </w:rPr>
        <w:t>Отдел</w:t>
      </w:r>
      <w:r w:rsidRPr="00CC6777">
        <w:rPr>
          <w:sz w:val="28"/>
          <w:szCs w:val="28"/>
        </w:rPr>
        <w:t xml:space="preserve"> в двухнедельный срок со дня поступления информации от пре</w:t>
      </w:r>
      <w:r w:rsidRPr="00CC6777">
        <w:rPr>
          <w:sz w:val="28"/>
          <w:szCs w:val="28"/>
        </w:rPr>
        <w:t>д</w:t>
      </w:r>
      <w:r w:rsidRPr="00CC6777">
        <w:rPr>
          <w:sz w:val="28"/>
          <w:szCs w:val="28"/>
        </w:rPr>
        <w:t>приятий готовит сводный мониторинг хозяйственно-финансовой деятельности предприятий и предложени</w:t>
      </w:r>
      <w:r>
        <w:rPr>
          <w:sz w:val="28"/>
          <w:szCs w:val="28"/>
        </w:rPr>
        <w:t>я</w:t>
      </w:r>
      <w:r w:rsidRPr="00CC6777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CC6777">
        <w:rPr>
          <w:sz w:val="28"/>
          <w:szCs w:val="28"/>
        </w:rPr>
        <w:t xml:space="preserve"> стабилизации деятельности предприятий. Данные мониторинга и </w:t>
      </w:r>
      <w:r>
        <w:rPr>
          <w:sz w:val="28"/>
          <w:szCs w:val="28"/>
        </w:rPr>
        <w:t>предложения</w:t>
      </w:r>
      <w:r w:rsidRPr="00CC6777">
        <w:rPr>
          <w:sz w:val="28"/>
          <w:szCs w:val="28"/>
        </w:rPr>
        <w:t xml:space="preserve"> рассматриваются на засед</w:t>
      </w:r>
      <w:r w:rsidRPr="00CC6777">
        <w:rPr>
          <w:sz w:val="28"/>
          <w:szCs w:val="28"/>
        </w:rPr>
        <w:t>а</w:t>
      </w:r>
      <w:r w:rsidRPr="00CC6777">
        <w:rPr>
          <w:sz w:val="28"/>
          <w:szCs w:val="28"/>
        </w:rPr>
        <w:t>нии балансовой комиссии, принимается решение об оценке эффективности де</w:t>
      </w:r>
      <w:r w:rsidRPr="00CC6777">
        <w:rPr>
          <w:sz w:val="28"/>
          <w:szCs w:val="28"/>
        </w:rPr>
        <w:t>я</w:t>
      </w:r>
      <w:r w:rsidRPr="00CC6777">
        <w:rPr>
          <w:sz w:val="28"/>
          <w:szCs w:val="28"/>
        </w:rPr>
        <w:t>тельности предприятия за отчетный период и о мерах, необходимых для у</w:t>
      </w:r>
      <w:r w:rsidRPr="00CC6777">
        <w:rPr>
          <w:sz w:val="28"/>
          <w:szCs w:val="28"/>
        </w:rPr>
        <w:t>с</w:t>
      </w:r>
      <w:r w:rsidRPr="00CC6777">
        <w:rPr>
          <w:sz w:val="28"/>
          <w:szCs w:val="28"/>
        </w:rPr>
        <w:t>пешной работы предприятия. Один экземпляр решения передается руководит</w:t>
      </w:r>
      <w:r w:rsidRPr="00CC6777">
        <w:rPr>
          <w:sz w:val="28"/>
          <w:szCs w:val="28"/>
        </w:rPr>
        <w:t>е</w:t>
      </w:r>
      <w:r w:rsidRPr="00CC6777">
        <w:rPr>
          <w:sz w:val="28"/>
          <w:szCs w:val="28"/>
        </w:rPr>
        <w:t xml:space="preserve">лю предприятия, один в </w:t>
      </w:r>
      <w:r>
        <w:rPr>
          <w:sz w:val="28"/>
          <w:szCs w:val="28"/>
        </w:rPr>
        <w:t>Отдел</w:t>
      </w:r>
      <w:r w:rsidRPr="00CC6777">
        <w:rPr>
          <w:sz w:val="28"/>
          <w:szCs w:val="28"/>
        </w:rPr>
        <w:t xml:space="preserve"> для осуществления контроля за ходом исполн</w:t>
      </w:r>
      <w:r w:rsidRPr="00CC6777">
        <w:rPr>
          <w:sz w:val="28"/>
          <w:szCs w:val="28"/>
        </w:rPr>
        <w:t>е</w:t>
      </w:r>
      <w:r w:rsidRPr="00CC6777">
        <w:rPr>
          <w:sz w:val="28"/>
          <w:szCs w:val="28"/>
        </w:rPr>
        <w:t>ния принятого решения.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</w:p>
    <w:p w:rsidR="00D2302A" w:rsidRDefault="00D2302A" w:rsidP="00D2302A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6777">
        <w:rPr>
          <w:sz w:val="28"/>
          <w:szCs w:val="28"/>
        </w:rPr>
        <w:t>Приложение 1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6777">
        <w:rPr>
          <w:sz w:val="28"/>
          <w:szCs w:val="28"/>
        </w:rPr>
        <w:t>к Порядку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6777">
        <w:rPr>
          <w:sz w:val="28"/>
          <w:szCs w:val="28"/>
        </w:rPr>
        <w:t>предоставления отчетности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6777">
        <w:rPr>
          <w:sz w:val="28"/>
          <w:szCs w:val="28"/>
        </w:rPr>
        <w:t>о деятельности и долговых обязательствах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C6777">
        <w:rPr>
          <w:sz w:val="28"/>
          <w:szCs w:val="28"/>
        </w:rPr>
        <w:t>муниципальных унитарных предприятий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7"/>
      <w:bookmarkEnd w:id="1"/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07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07">
        <w:rPr>
          <w:rFonts w:ascii="Times New Roman" w:hAnsi="Times New Roman" w:cs="Times New Roman"/>
          <w:b/>
          <w:sz w:val="28"/>
          <w:szCs w:val="28"/>
        </w:rPr>
        <w:t>финансово-хозяйственной</w:t>
      </w:r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07">
        <w:rPr>
          <w:rFonts w:ascii="Times New Roman" w:hAnsi="Times New Roman" w:cs="Times New Roman"/>
          <w:b/>
          <w:sz w:val="28"/>
          <w:szCs w:val="28"/>
        </w:rPr>
        <w:t>и социально-бюджетной деятельности предприятия</w:t>
      </w:r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07">
        <w:rPr>
          <w:rFonts w:ascii="Times New Roman" w:hAnsi="Times New Roman" w:cs="Times New Roman"/>
          <w:b/>
          <w:sz w:val="28"/>
          <w:szCs w:val="28"/>
        </w:rPr>
        <w:t>по итогам _______ квартала 20__ г.</w:t>
      </w: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CC6777">
        <w:rPr>
          <w:rFonts w:ascii="Times New Roman" w:hAnsi="Times New Roman" w:cs="Times New Roman"/>
          <w:sz w:val="28"/>
          <w:szCs w:val="28"/>
        </w:rPr>
        <w:t>I. ОБЩИЕ СВЕДЕНИЯ</w:t>
      </w: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1. Муниципальное предприятие _________________________________________</w:t>
      </w: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</w:rPr>
      </w:pPr>
      <w:r w:rsidRPr="00503807">
        <w:rPr>
          <w:rFonts w:ascii="Times New Roman" w:hAnsi="Times New Roman" w:cs="Times New Roman"/>
        </w:rPr>
        <w:t>(наименование, юридический адрес)</w:t>
      </w:r>
    </w:p>
    <w:p w:rsidR="00D2302A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2. Руководитель муниципального предприятия____________________________</w:t>
      </w: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302A" w:rsidRPr="00503807" w:rsidRDefault="00D2302A" w:rsidP="00D2302A">
      <w:pPr>
        <w:pStyle w:val="ConsPlusNonformat"/>
        <w:jc w:val="center"/>
        <w:rPr>
          <w:rFonts w:ascii="Times New Roman" w:hAnsi="Times New Roman" w:cs="Times New Roman"/>
        </w:rPr>
      </w:pPr>
      <w:r w:rsidRPr="00503807">
        <w:rPr>
          <w:rFonts w:ascii="Times New Roman" w:hAnsi="Times New Roman" w:cs="Times New Roman"/>
        </w:rPr>
        <w:t>(фамилия, имя, отчество)</w:t>
      </w: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1"/>
      <w:bookmarkEnd w:id="3"/>
      <w:r w:rsidRPr="00CC6777">
        <w:rPr>
          <w:rFonts w:ascii="Times New Roman" w:hAnsi="Times New Roman" w:cs="Times New Roman"/>
          <w:sz w:val="28"/>
          <w:szCs w:val="28"/>
        </w:rPr>
        <w:t>II. ПОКАЗАТЕЛИ ФИНАНСОВО-ХОЗЯЙСТВЕННОЙ</w:t>
      </w:r>
    </w:p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ДЕЯТЕЛЬНОСТИ ПРЕДПРИЯТИЯ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900"/>
        <w:gridCol w:w="1140"/>
        <w:gridCol w:w="1560"/>
        <w:gridCol w:w="1980"/>
      </w:tblGrid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Наименование показателя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Код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строки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Фактическое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за отчетный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За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аналогичный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период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прошлого</w:t>
            </w:r>
          </w:p>
          <w:p w:rsidR="00D2302A" w:rsidRPr="00EB6509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509">
              <w:rPr>
                <w:b/>
                <w:sz w:val="20"/>
                <w:szCs w:val="20"/>
              </w:rPr>
              <w:t>года</w:t>
            </w: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Выручка от реализации продукции,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услуг - всего, тыс. руб.,       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в т.ч. по видам деятельности: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01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Произведено товаров, услуг:     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натуральные показатели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02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Себестоимость   товаров,   услуг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(включая    управленческие     и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коммерческие расходы), всего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03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503807">
              <w:t xml:space="preserve">в т.ч. по элементам затрат:     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ind w:firstLine="285"/>
            </w:pPr>
            <w:r w:rsidRPr="00503807">
              <w:t xml:space="preserve">оплата труда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503807">
              <w:t xml:space="preserve">отчислено на социальные нужды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</w:t>
            </w:r>
            <w:r w:rsidRPr="00503807">
              <w:t xml:space="preserve">амортизация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503807">
              <w:t xml:space="preserve">транспортные расходы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503807">
              <w:t xml:space="preserve">электроэнергия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Pr="00503807">
              <w:t xml:space="preserve">теплоэнергия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Pr="00503807">
              <w:t xml:space="preserve">вода, канализация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Pr="00503807">
              <w:t xml:space="preserve">арендная плата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Pr="00503807">
              <w:t xml:space="preserve">прочие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75C2"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Затраты на 1 руб.  реализованных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товаров, услуг, коп.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04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Балансовая   прибыль   (убытки),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тыс. руб.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05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Чистая прибыль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06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Среднесписочная     численность,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чел.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07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Pr="00503807">
              <w:t xml:space="preserve">в т.ч. ИТР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Рабочих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Фонд оплаты труда - всего,  тыс.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руб.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08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Pr="00503807">
              <w:t xml:space="preserve">в т.ч. ИТР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рабочих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Среднемесячная   оплата    труда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работников, руб., в том числе: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09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ИТР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Pr="00503807">
              <w:t xml:space="preserve">рабочих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Pr="00503807">
              <w:t xml:space="preserve">руководителя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Выработка  на  1-го   работника,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тыс. руб.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10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Первоначальная         стоимость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основных фондов, тыс. руб.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11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Остаточная  стоимость   основных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фондов, тыс. руб.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12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CC6777" w:rsidTr="00364A7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>Стоимость чистых  активов,  тыс.</w:t>
            </w:r>
          </w:p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503807">
              <w:t xml:space="preserve">руб.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503807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807">
              <w:t>13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AB75C2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02A" w:rsidRPr="00CC6777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2302A" w:rsidRPr="00CC6777" w:rsidRDefault="00D2302A" w:rsidP="00D230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17"/>
      <w:bookmarkEnd w:id="4"/>
      <w:r w:rsidRPr="00CC6777">
        <w:rPr>
          <w:rFonts w:ascii="Times New Roman" w:hAnsi="Times New Roman" w:cs="Times New Roman"/>
          <w:sz w:val="28"/>
          <w:szCs w:val="28"/>
        </w:rPr>
        <w:t>III. ПОКАЗАТЕЛИ ДЕЛОВОЙ АКТИВНОСТИ</w:t>
      </w:r>
    </w:p>
    <w:p w:rsidR="00D2302A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И ФИНАНСОВОЙ УСТОЙЧИВОСТИ ПРЕДПРИЯТИЯ</w:t>
      </w:r>
    </w:p>
    <w:p w:rsidR="00D2302A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7"/>
        <w:gridCol w:w="889"/>
        <w:gridCol w:w="1061"/>
        <w:gridCol w:w="1585"/>
        <w:gridCol w:w="1940"/>
      </w:tblGrid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задолженность,  тыс. руб.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rPr>
          <w:trHeight w:val="523"/>
        </w:trPr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Кредиторская   задолженность - всего, тыс. руб.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в   т.ч.   задолженность   перед бю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жетом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rPr>
          <w:trHeight w:val="301"/>
        </w:trPr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из нее просроченная: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перед персоналом по оплате труда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нее просроченная: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 xml:space="preserve">перед внебюджетными фондами     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из нее просроченная: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Рентабельность общая, %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Рентабельность      собственного кап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тала, %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активов, %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Рентабельность  долгосрочных   и кра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косрочных         финансовых вложений, %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Коэффициент           абсолютной ли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видности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Коэффициент       обеспеченности со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ственными средствами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 заемных и собственных средств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rPr>
          <w:trHeight w:val="685"/>
        </w:trPr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Оборачиваемость        оборотных акт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вов, оборот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Оборачиваемость        оборотных акт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вов, дней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Оборачиваемость запасов, оборот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Оборачиваемость запасов, дней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Оборачиваемость кредиторской задо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женности, оборот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Оборачиваемость      дебиторской з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долженности, оборот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Показатель платежеспособности по т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кущим обязательствам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80"/>
      <w:bookmarkEnd w:id="5"/>
      <w:r w:rsidRPr="00CC6777">
        <w:rPr>
          <w:rFonts w:ascii="Times New Roman" w:hAnsi="Times New Roman" w:cs="Times New Roman"/>
          <w:sz w:val="28"/>
          <w:szCs w:val="28"/>
        </w:rPr>
        <w:t>IV. ПОКАЗАТЕЛИ СОЦИАЛЬНО-БЮДЖЕТНОЙ</w:t>
      </w:r>
    </w:p>
    <w:p w:rsidR="00D2302A" w:rsidRPr="00CC6777" w:rsidRDefault="00D2302A" w:rsidP="00D23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888"/>
        <w:gridCol w:w="1056"/>
        <w:gridCol w:w="1582"/>
        <w:gridCol w:w="1936"/>
      </w:tblGrid>
      <w:tr w:rsidR="00D2302A" w:rsidRPr="000274B1" w:rsidTr="00364A77">
        <w:tc>
          <w:tcPr>
            <w:tcW w:w="10012" w:type="dxa"/>
            <w:gridSpan w:val="5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1. Социальная и общественная значимость</w:t>
            </w: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Количество         потребителей, испол</w:t>
            </w:r>
            <w:r w:rsidRPr="000274B1">
              <w:t>ь</w:t>
            </w:r>
            <w:r w:rsidRPr="000274B1">
              <w:t>зующих услуги предприятия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01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Количество   рабочих   мест   на пре</w:t>
            </w:r>
            <w:r w:rsidRPr="000274B1">
              <w:t>д</w:t>
            </w:r>
            <w:r w:rsidRPr="000274B1">
              <w:t>приятии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02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Категории           потребит</w:t>
            </w:r>
            <w:r w:rsidRPr="000274B1">
              <w:t>е</w:t>
            </w:r>
            <w:r w:rsidRPr="000274B1">
              <w:t>лей(перечислить)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03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10012" w:type="dxa"/>
            <w:gridSpan w:val="5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2. Бюджетная эффективность</w:t>
            </w: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Платежи  в  бюджет   района   от де</w:t>
            </w:r>
            <w:r w:rsidRPr="000274B1">
              <w:t>я</w:t>
            </w:r>
            <w:r w:rsidRPr="000274B1">
              <w:t>тельности  предприятия,  тыс. руб., вс</w:t>
            </w:r>
            <w:r w:rsidRPr="000274B1">
              <w:t>е</w:t>
            </w:r>
            <w:r w:rsidRPr="000274B1">
              <w:t>го, в т.ч.: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04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lastRenderedPageBreak/>
              <w:t>от  налогов,   сборов   и   иных обяз</w:t>
            </w:r>
            <w:r w:rsidRPr="000274B1">
              <w:t>а</w:t>
            </w:r>
            <w:r w:rsidRPr="000274B1">
              <w:t>тельных платежей  в  бюджет района (перечислить)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05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в     виде     отчислений     от использ</w:t>
            </w:r>
            <w:r w:rsidRPr="000274B1">
              <w:t>о</w:t>
            </w:r>
            <w:r w:rsidRPr="000274B1">
              <w:t>вания     муниципального имущества, тыс. руб.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06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Получено из бюджета  на  расходы по обычным  видам  деятельности, тыс. руб., всего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07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в том числе: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бюджетные инвестиции, тыс. руб.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08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бюджетные      средства       на безво</w:t>
            </w:r>
            <w:r w:rsidRPr="000274B1">
              <w:t>з</w:t>
            </w:r>
            <w:r w:rsidRPr="000274B1">
              <w:t>мездной             основе (капитальные   вложения),   тыс. руб.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09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 xml:space="preserve">бюджетные субсидии, тыс. руб.   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10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иные  поступления  из   бюджета, тыс. руб.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11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2302A" w:rsidRPr="000274B1" w:rsidTr="00364A77">
        <w:tc>
          <w:tcPr>
            <w:tcW w:w="4428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</w:pPr>
            <w:r w:rsidRPr="000274B1">
              <w:t>Показатель             бюджетной эффе</w:t>
            </w:r>
            <w:r w:rsidRPr="000274B1">
              <w:t>к</w:t>
            </w:r>
            <w:r w:rsidRPr="000274B1">
              <w:t>тивности</w:t>
            </w:r>
          </w:p>
        </w:tc>
        <w:tc>
          <w:tcPr>
            <w:tcW w:w="90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4B1">
              <w:t>12</w:t>
            </w:r>
          </w:p>
        </w:tc>
        <w:tc>
          <w:tcPr>
            <w:tcW w:w="108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302A" w:rsidRPr="000274B1" w:rsidRDefault="00D2302A" w:rsidP="00364A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2302A" w:rsidRPr="00CC6777" w:rsidRDefault="00D2302A" w:rsidP="00D230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97"/>
      <w:bookmarkStart w:id="7" w:name="Par309"/>
      <w:bookmarkEnd w:id="6"/>
      <w:bookmarkEnd w:id="7"/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02A" w:rsidRPr="00CC6777" w:rsidRDefault="00D2302A" w:rsidP="00D230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6777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2302A" w:rsidRPr="00CC6777" w:rsidRDefault="00D2302A" w:rsidP="00D230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302A" w:rsidRPr="00CC6777" w:rsidRDefault="00D2302A" w:rsidP="00D230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302A" w:rsidRPr="00CC6777" w:rsidRDefault="00D2302A" w:rsidP="00D2302A">
      <w:pPr>
        <w:rPr>
          <w:sz w:val="28"/>
          <w:szCs w:val="28"/>
        </w:rPr>
      </w:pPr>
    </w:p>
    <w:p w:rsidR="00D2302A" w:rsidRDefault="00D2302A" w:rsidP="00F538B6">
      <w:pPr>
        <w:shd w:val="clear" w:color="auto" w:fill="FFFFFF"/>
        <w:ind w:left="365"/>
        <w:jc w:val="center"/>
      </w:pPr>
    </w:p>
    <w:sectPr w:rsidR="00D2302A" w:rsidSect="00667B14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 w:code="9"/>
      <w:pgMar w:top="1304" w:right="851" w:bottom="624" w:left="1418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BB" w:rsidRDefault="000307BB">
      <w:r>
        <w:separator/>
      </w:r>
    </w:p>
  </w:endnote>
  <w:endnote w:type="continuationSeparator" w:id="0">
    <w:p w:rsidR="000307BB" w:rsidRDefault="0003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Pr="009B15CF" w:rsidRDefault="009B15CF" w:rsidP="00AE4C8B">
    <w:pPr>
      <w:pStyle w:val="ad"/>
      <w:rPr>
        <w:sz w:val="16"/>
        <w:szCs w:val="16"/>
      </w:rPr>
    </w:pPr>
    <w:r w:rsidRPr="009B15CF">
      <w:rPr>
        <w:sz w:val="16"/>
        <w:szCs w:val="16"/>
      </w:rPr>
      <w:t>C:\Documents and Settings\Пользователь\Мои докуме</w:t>
    </w:r>
    <w:r w:rsidRPr="009B15CF">
      <w:rPr>
        <w:sz w:val="16"/>
        <w:szCs w:val="16"/>
      </w:rPr>
      <w:t>н</w:t>
    </w:r>
    <w:r w:rsidRPr="009B15CF">
      <w:rPr>
        <w:sz w:val="16"/>
        <w:szCs w:val="16"/>
      </w:rPr>
      <w:t>ты\ПОСТАНОВЛЕНИЯ\постановления 2013 года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Pr="009B15CF" w:rsidRDefault="009B15CF" w:rsidP="009B15CF">
    <w:pPr>
      <w:pStyle w:val="ad"/>
      <w:rPr>
        <w:sz w:val="16"/>
        <w:szCs w:val="16"/>
      </w:rPr>
    </w:pPr>
    <w:r w:rsidRPr="009B15CF">
      <w:rPr>
        <w:sz w:val="16"/>
        <w:szCs w:val="16"/>
      </w:rPr>
      <w:t>C:\Documents and Settings\Пользователь\Мои докуме</w:t>
    </w:r>
    <w:r w:rsidRPr="009B15CF">
      <w:rPr>
        <w:sz w:val="16"/>
        <w:szCs w:val="16"/>
      </w:rPr>
      <w:t>н</w:t>
    </w:r>
    <w:r w:rsidRPr="009B15CF">
      <w:rPr>
        <w:sz w:val="16"/>
        <w:szCs w:val="16"/>
      </w:rPr>
      <w:t>ты\ПОСТАНОВЛЕНИЯ\постановления 2013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BB" w:rsidRDefault="000307BB">
      <w:r>
        <w:separator/>
      </w:r>
    </w:p>
  </w:footnote>
  <w:footnote w:type="continuationSeparator" w:id="0">
    <w:p w:rsidR="000307BB" w:rsidRDefault="00030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Default="00686F4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86F46" w:rsidRPr="00CD5ED7" w:rsidRDefault="00686F46" w:rsidP="00CD5ED7"/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46" w:rsidRDefault="00F07284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20EFE"/>
    <w:rsid w:val="00003B92"/>
    <w:rsid w:val="000307BB"/>
    <w:rsid w:val="00037038"/>
    <w:rsid w:val="00054642"/>
    <w:rsid w:val="00061040"/>
    <w:rsid w:val="00076AFE"/>
    <w:rsid w:val="00077EE0"/>
    <w:rsid w:val="0008576E"/>
    <w:rsid w:val="00090C57"/>
    <w:rsid w:val="00091DAF"/>
    <w:rsid w:val="000A781B"/>
    <w:rsid w:val="000B7EA6"/>
    <w:rsid w:val="000E61D2"/>
    <w:rsid w:val="000F3F5B"/>
    <w:rsid w:val="001C5328"/>
    <w:rsid w:val="001C7617"/>
    <w:rsid w:val="00207FA6"/>
    <w:rsid w:val="002510BB"/>
    <w:rsid w:val="00271325"/>
    <w:rsid w:val="0028356C"/>
    <w:rsid w:val="002A2388"/>
    <w:rsid w:val="002B1F52"/>
    <w:rsid w:val="002D0CCB"/>
    <w:rsid w:val="0031186F"/>
    <w:rsid w:val="00342CFF"/>
    <w:rsid w:val="00364A77"/>
    <w:rsid w:val="0039202F"/>
    <w:rsid w:val="003977AB"/>
    <w:rsid w:val="003B28E9"/>
    <w:rsid w:val="003F035E"/>
    <w:rsid w:val="004002A7"/>
    <w:rsid w:val="00412608"/>
    <w:rsid w:val="00483CE5"/>
    <w:rsid w:val="004A36F6"/>
    <w:rsid w:val="004D7C94"/>
    <w:rsid w:val="004E586E"/>
    <w:rsid w:val="004E781B"/>
    <w:rsid w:val="00507C5B"/>
    <w:rsid w:val="005103B0"/>
    <w:rsid w:val="00525876"/>
    <w:rsid w:val="00540EFD"/>
    <w:rsid w:val="00560C68"/>
    <w:rsid w:val="005616FA"/>
    <w:rsid w:val="0056483D"/>
    <w:rsid w:val="00571733"/>
    <w:rsid w:val="0057341A"/>
    <w:rsid w:val="005935D6"/>
    <w:rsid w:val="0059527C"/>
    <w:rsid w:val="005F3E0C"/>
    <w:rsid w:val="00607D78"/>
    <w:rsid w:val="0061252B"/>
    <w:rsid w:val="00621657"/>
    <w:rsid w:val="00621E98"/>
    <w:rsid w:val="006322F4"/>
    <w:rsid w:val="00645824"/>
    <w:rsid w:val="00662E50"/>
    <w:rsid w:val="00667B14"/>
    <w:rsid w:val="00676B61"/>
    <w:rsid w:val="00677D87"/>
    <w:rsid w:val="00686F46"/>
    <w:rsid w:val="006A6263"/>
    <w:rsid w:val="006B0536"/>
    <w:rsid w:val="006B27F6"/>
    <w:rsid w:val="006F6BE4"/>
    <w:rsid w:val="007209C6"/>
    <w:rsid w:val="00720EFE"/>
    <w:rsid w:val="00737BF2"/>
    <w:rsid w:val="007632EF"/>
    <w:rsid w:val="00785031"/>
    <w:rsid w:val="00792EAB"/>
    <w:rsid w:val="00795A90"/>
    <w:rsid w:val="007C5F99"/>
    <w:rsid w:val="007D30C6"/>
    <w:rsid w:val="007F0476"/>
    <w:rsid w:val="007F3E4F"/>
    <w:rsid w:val="00807562"/>
    <w:rsid w:val="00815590"/>
    <w:rsid w:val="008214BC"/>
    <w:rsid w:val="0082315A"/>
    <w:rsid w:val="008277F5"/>
    <w:rsid w:val="00852F6D"/>
    <w:rsid w:val="00853AC0"/>
    <w:rsid w:val="008620F0"/>
    <w:rsid w:val="00880010"/>
    <w:rsid w:val="008C5596"/>
    <w:rsid w:val="008C655F"/>
    <w:rsid w:val="008E5B63"/>
    <w:rsid w:val="008E7327"/>
    <w:rsid w:val="0093113B"/>
    <w:rsid w:val="00965E4F"/>
    <w:rsid w:val="00966F2D"/>
    <w:rsid w:val="009726AD"/>
    <w:rsid w:val="0098522E"/>
    <w:rsid w:val="00990250"/>
    <w:rsid w:val="00991CCF"/>
    <w:rsid w:val="009920F9"/>
    <w:rsid w:val="009B15CF"/>
    <w:rsid w:val="009E18C9"/>
    <w:rsid w:val="009F4A70"/>
    <w:rsid w:val="009F787C"/>
    <w:rsid w:val="00A15DEB"/>
    <w:rsid w:val="00A25B2B"/>
    <w:rsid w:val="00A41EA0"/>
    <w:rsid w:val="00A63F11"/>
    <w:rsid w:val="00AA4575"/>
    <w:rsid w:val="00AA50C9"/>
    <w:rsid w:val="00AC6394"/>
    <w:rsid w:val="00AD41A2"/>
    <w:rsid w:val="00AE2BE6"/>
    <w:rsid w:val="00AE3423"/>
    <w:rsid w:val="00AE4C8B"/>
    <w:rsid w:val="00B15B80"/>
    <w:rsid w:val="00B42478"/>
    <w:rsid w:val="00B46C14"/>
    <w:rsid w:val="00B47676"/>
    <w:rsid w:val="00B77332"/>
    <w:rsid w:val="00B973B4"/>
    <w:rsid w:val="00B975EA"/>
    <w:rsid w:val="00BA2C67"/>
    <w:rsid w:val="00BA5AC5"/>
    <w:rsid w:val="00BE0394"/>
    <w:rsid w:val="00BF5CDB"/>
    <w:rsid w:val="00C45CB0"/>
    <w:rsid w:val="00C4638F"/>
    <w:rsid w:val="00C566C2"/>
    <w:rsid w:val="00C801F1"/>
    <w:rsid w:val="00C8494F"/>
    <w:rsid w:val="00CA59B2"/>
    <w:rsid w:val="00CB5A0A"/>
    <w:rsid w:val="00CD2E4A"/>
    <w:rsid w:val="00CD5ED7"/>
    <w:rsid w:val="00D07D43"/>
    <w:rsid w:val="00D2302A"/>
    <w:rsid w:val="00D52BEF"/>
    <w:rsid w:val="00D72DC9"/>
    <w:rsid w:val="00DB4473"/>
    <w:rsid w:val="00DF61C5"/>
    <w:rsid w:val="00E24A4D"/>
    <w:rsid w:val="00E24AD2"/>
    <w:rsid w:val="00E34584"/>
    <w:rsid w:val="00E42354"/>
    <w:rsid w:val="00E7367C"/>
    <w:rsid w:val="00E76AEF"/>
    <w:rsid w:val="00E81B69"/>
    <w:rsid w:val="00EB5EEB"/>
    <w:rsid w:val="00EC0786"/>
    <w:rsid w:val="00EE3B53"/>
    <w:rsid w:val="00EF0C69"/>
    <w:rsid w:val="00F07284"/>
    <w:rsid w:val="00F337ED"/>
    <w:rsid w:val="00F35376"/>
    <w:rsid w:val="00F37CA9"/>
    <w:rsid w:val="00F538B6"/>
    <w:rsid w:val="00F60E9E"/>
    <w:rsid w:val="00F7086B"/>
    <w:rsid w:val="00F727D9"/>
    <w:rsid w:val="00F83D83"/>
    <w:rsid w:val="00FA03D3"/>
    <w:rsid w:val="00FA2A5E"/>
    <w:rsid w:val="00FA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  <w:style w:type="table" w:styleId="af5">
    <w:name w:val="Table Grid"/>
    <w:basedOn w:val="a1"/>
    <w:rsid w:val="0085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3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C2F3B4B055971E03D40751961D0C32B2D424884D5683C6EBEFA77A6736r4F" TargetMode="External"/><Relationship Id="rId13" Type="http://schemas.openxmlformats.org/officeDocument/2006/relationships/hyperlink" Target="consultantplus://offline/ref=6AC2F3B4B055971E03D40751961D0C32B2D02B874E5D83C6EBEFA77A6764A1CE66E8C739326AE31135r4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C2F3B4B055971E03D40751961D0C32B2D52F874C5883C6EBEFA77A6736r4F" TargetMode="External"/><Relationship Id="rId12" Type="http://schemas.openxmlformats.org/officeDocument/2006/relationships/hyperlink" Target="consultantplus://offline/ref=6AC2F3B4B055971E03D40751961D0C32B2D02B874E5D83C6EBEFA77A6764A1CE66E8C739326AE01735r7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C2F3B4B055971E03D40751961D0C32B2D02B874E5D83C6EBEFA77A6764A1CE66E8C739326AE11735r2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AC2F3B4B055971E03D40751961D0C32B2D424884D5683C6EBEFA77A6736r4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C2F3B4B055971E03D40751961D0C32B2D5288F495983C6EBEFA77A6736r4F" TargetMode="External"/><Relationship Id="rId14" Type="http://schemas.openxmlformats.org/officeDocument/2006/relationships/hyperlink" Target="consultantplus://offline/ref=6AC2F3B4B055971E03D40751961D0C32B2D424874F5C83C6EBEFA77A6764A1CE66E8C739326AE11335r9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</Company>
  <LinksUpToDate>false</LinksUpToDate>
  <CharactersWithSpaces>14629</CharactersWithSpaces>
  <SharedDoc>false</SharedDoc>
  <HLinks>
    <vt:vector size="138" baseType="variant">
      <vt:variant>
        <vt:i4>6488122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6553651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6422576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6422576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6750269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consultantplus://offline/ref=6AC2F3B4B055971E03D40751961D0C32B2D424874F5C83C6EBEFA77A6764A1CE66E8C739326AE11335r9F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6422576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6750310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consultantplus://offline/ref=6AC2F3B4B055971E03D40751961D0C32B2D02B874E5D83C6EBEFA77A6764A1CE66E8C739326AE31135r4F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consultantplus://offline/ref=6AC2F3B4B055971E03D40751961D0C32B2D02B874E5D83C6EBEFA77A6764A1CE66E8C739326AE01735r7F</vt:lpwstr>
      </vt:variant>
      <vt:variant>
        <vt:lpwstr/>
      </vt:variant>
      <vt:variant>
        <vt:i4>6750308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consultantplus://offline/ref=6AC2F3B4B055971E03D40751961D0C32B2D02B874E5D83C6EBEFA77A6764A1CE66E8C739326AE11735r2F</vt:lpwstr>
      </vt:variant>
      <vt:variant>
        <vt:lpwstr/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6750259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65626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consultantplus://offline/ref=6AC2F3B4B055971E03D40751961D0C32B2D424884D5683C6EBEFA77A6736r4F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consultantplus://offline/ref=6AC2F3B4B055971E03D40751961D0C32B2D5288F495983C6EBEFA77A6736r4F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consultantplus://offline/ref=6AC2F3B4B055971E03D40751961D0C32B2D424884D5683C6EBEFA77A6736r4F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consultantplus://offline/ref=6AC2F3B4B055971E03D40751961D0C32B2D52F874C5883C6EBEFA77A6736r4F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2013-12-23T12:39:00Z</cp:lastPrinted>
  <dcterms:created xsi:type="dcterms:W3CDTF">2016-03-03T11:50:00Z</dcterms:created>
  <dcterms:modified xsi:type="dcterms:W3CDTF">2016-03-03T11:50:00Z</dcterms:modified>
</cp:coreProperties>
</file>